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29A" w:rsidRDefault="00010410" w:rsidP="001F1420">
      <w:pPr>
        <w:pStyle w:val="a3"/>
        <w:spacing w:after="0" w:line="240" w:lineRule="auto"/>
        <w:rPr>
          <w:rFonts w:ascii="Times New Roman" w:hAnsi="Times New Roman" w:cs="Times New Roman"/>
          <w:b/>
          <w:caps/>
          <w:sz w:val="28"/>
          <w:szCs w:val="28"/>
          <w:lang w:val="en-US"/>
        </w:rPr>
      </w:pPr>
      <w:r>
        <w:rPr>
          <w:rFonts w:ascii="Times New Roman" w:hAnsi="Times New Roman" w:cs="Times New Roman"/>
          <w:b/>
          <w:caps/>
          <w:noProof/>
          <w:sz w:val="28"/>
          <w:szCs w:val="28"/>
          <w:lang w:eastAsia="ru-RU"/>
        </w:rPr>
        <w:pict>
          <v:shapetype id="_x0000_t202" coordsize="21600,21600" o:spt="202" path="m,l,21600r21600,l21600,xe">
            <v:stroke joinstyle="miter"/>
            <v:path gradientshapeok="t" o:connecttype="rect"/>
          </v:shapetype>
          <v:shape id="_x0000_s1030" type="#_x0000_t202" style="position:absolute;left:0;text-align:left;margin-left:-2.3pt;margin-top:-21.45pt;width:62.9pt;height:20.9pt;z-index:251661312;mso-width-relative:margin;mso-height-relative:margin" strokecolor="white [3212]">
            <v:textbox style="mso-next-textbox:#_x0000_s1030">
              <w:txbxContent>
                <w:p w:rsidR="00082D6D" w:rsidRDefault="00082D6D" w:rsidP="00545FD2">
                  <w:r w:rsidRPr="00545FD2">
                    <w:rPr>
                      <w:rFonts w:ascii="Times New Roman" w:hAnsi="Times New Roman" w:cs="Times New Roman"/>
                      <w:b/>
                      <w:caps/>
                      <w:sz w:val="24"/>
                      <w:szCs w:val="24"/>
                    </w:rPr>
                    <w:t>блок-</w:t>
                  </w:r>
                  <w:r w:rsidRPr="00082D6D">
                    <w:rPr>
                      <w:rFonts w:ascii="Times New Roman" w:hAnsi="Times New Roman" w:cs="Times New Roman"/>
                      <w:b/>
                      <w:caps/>
                      <w:sz w:val="24"/>
                      <w:szCs w:val="24"/>
                    </w:rPr>
                    <w:t>1</w:t>
                  </w:r>
                  <w:r>
                    <w:rPr>
                      <w:rFonts w:ascii="Times New Roman" w:hAnsi="Times New Roman" w:cs="Times New Roman"/>
                      <w:b/>
                      <w:caps/>
                      <w:sz w:val="28"/>
                      <w:szCs w:val="28"/>
                    </w:rPr>
                    <w:t xml:space="preserve">         </w:t>
                  </w:r>
                </w:p>
              </w:txbxContent>
            </v:textbox>
          </v:shape>
        </w:pict>
      </w:r>
      <w:r w:rsidR="00545FD2" w:rsidRPr="00545FD2">
        <w:rPr>
          <w:rFonts w:ascii="Times New Roman" w:hAnsi="Times New Roman" w:cs="Times New Roman"/>
          <w:b/>
          <w:caps/>
          <w:sz w:val="28"/>
          <w:szCs w:val="28"/>
        </w:rPr>
        <w:t xml:space="preserve">     </w:t>
      </w:r>
    </w:p>
    <w:p w:rsidR="003B2ED0" w:rsidRDefault="003B2ED0" w:rsidP="001F1420">
      <w:pPr>
        <w:pStyle w:val="a3"/>
        <w:spacing w:after="0" w:line="240" w:lineRule="auto"/>
        <w:rPr>
          <w:rFonts w:ascii="Times New Roman" w:hAnsi="Times New Roman" w:cs="Times New Roman"/>
          <w:b/>
          <w:caps/>
          <w:sz w:val="28"/>
          <w:szCs w:val="28"/>
          <w:highlight w:val="yellow"/>
        </w:rPr>
      </w:pPr>
    </w:p>
    <w:p w:rsidR="00082D6D" w:rsidRPr="00082D6D" w:rsidRDefault="00082D6D" w:rsidP="00082D6D">
      <w:pPr>
        <w:tabs>
          <w:tab w:val="left" w:pos="1140"/>
        </w:tabs>
        <w:ind w:left="-142"/>
        <w:jc w:val="center"/>
        <w:rPr>
          <w:rFonts w:ascii="Times New Roman" w:hAnsi="Times New Roman" w:cs="Times New Roman"/>
          <w:b/>
          <w:caps/>
          <w:sz w:val="28"/>
          <w:szCs w:val="28"/>
        </w:rPr>
      </w:pPr>
      <w:r w:rsidRPr="00082D6D">
        <w:rPr>
          <w:rFonts w:ascii="Times New Roman" w:hAnsi="Times New Roman" w:cs="Times New Roman"/>
          <w:b/>
          <w:caps/>
          <w:sz w:val="28"/>
          <w:szCs w:val="28"/>
        </w:rPr>
        <w:t>Работа по организации образовательной деятельности</w:t>
      </w:r>
    </w:p>
    <w:tbl>
      <w:tblPr>
        <w:tblStyle w:val="aa"/>
        <w:tblW w:w="0" w:type="auto"/>
        <w:tblInd w:w="-142" w:type="dxa"/>
        <w:tblLook w:val="04A0" w:firstRow="1" w:lastRow="0" w:firstColumn="1" w:lastColumn="0" w:noHBand="0" w:noVBand="1"/>
      </w:tblPr>
      <w:tblGrid>
        <w:gridCol w:w="846"/>
        <w:gridCol w:w="8335"/>
        <w:gridCol w:w="850"/>
      </w:tblGrid>
      <w:tr w:rsidR="00082D6D" w:rsidRPr="00082D6D" w:rsidTr="00082D6D">
        <w:tc>
          <w:tcPr>
            <w:tcW w:w="846" w:type="dxa"/>
          </w:tcPr>
          <w:p w:rsidR="00082D6D" w:rsidRPr="00082D6D" w:rsidRDefault="00082D6D" w:rsidP="00082D6D">
            <w:pPr>
              <w:tabs>
                <w:tab w:val="left" w:pos="1140"/>
              </w:tabs>
              <w:jc w:val="center"/>
              <w:rPr>
                <w:rFonts w:ascii="Times New Roman" w:hAnsi="Times New Roman" w:cs="Times New Roman"/>
                <w:b/>
                <w:bCs/>
                <w:sz w:val="24"/>
              </w:rPr>
            </w:pPr>
            <w:r w:rsidRPr="00082D6D">
              <w:rPr>
                <w:rFonts w:ascii="Times New Roman" w:hAnsi="Times New Roman" w:cs="Times New Roman"/>
                <w:b/>
                <w:bCs/>
                <w:sz w:val="24"/>
              </w:rPr>
              <w:t xml:space="preserve">№ </w:t>
            </w:r>
          </w:p>
          <w:p w:rsidR="00082D6D" w:rsidRPr="00082D6D" w:rsidRDefault="00082D6D" w:rsidP="00082D6D">
            <w:pPr>
              <w:tabs>
                <w:tab w:val="left" w:pos="1140"/>
              </w:tabs>
              <w:jc w:val="center"/>
              <w:rPr>
                <w:rFonts w:ascii="Times New Roman" w:hAnsi="Times New Roman" w:cs="Times New Roman"/>
                <w:b/>
                <w:bCs/>
                <w:sz w:val="24"/>
              </w:rPr>
            </w:pPr>
            <w:r w:rsidRPr="00082D6D">
              <w:rPr>
                <w:rFonts w:ascii="Times New Roman" w:hAnsi="Times New Roman" w:cs="Times New Roman"/>
                <w:b/>
                <w:bCs/>
                <w:sz w:val="24"/>
              </w:rPr>
              <w:t>п/п</w:t>
            </w:r>
          </w:p>
        </w:tc>
        <w:tc>
          <w:tcPr>
            <w:tcW w:w="8335" w:type="dxa"/>
          </w:tcPr>
          <w:p w:rsidR="00082D6D" w:rsidRPr="00082D6D" w:rsidRDefault="00082D6D" w:rsidP="00082D6D">
            <w:pPr>
              <w:tabs>
                <w:tab w:val="left" w:pos="1140"/>
              </w:tabs>
              <w:jc w:val="center"/>
              <w:rPr>
                <w:rFonts w:ascii="Times New Roman" w:hAnsi="Times New Roman" w:cs="Times New Roman"/>
                <w:b/>
                <w:bCs/>
                <w:sz w:val="24"/>
              </w:rPr>
            </w:pPr>
            <w:r w:rsidRPr="00082D6D">
              <w:rPr>
                <w:rFonts w:ascii="Times New Roman" w:hAnsi="Times New Roman" w:cs="Times New Roman"/>
                <w:b/>
                <w:bCs/>
                <w:sz w:val="24"/>
              </w:rPr>
              <w:t>Основные документы</w:t>
            </w:r>
          </w:p>
        </w:tc>
        <w:tc>
          <w:tcPr>
            <w:tcW w:w="850" w:type="dxa"/>
          </w:tcPr>
          <w:p w:rsidR="00082D6D" w:rsidRPr="00082D6D" w:rsidRDefault="00082D6D" w:rsidP="00082D6D">
            <w:pPr>
              <w:pStyle w:val="a3"/>
              <w:numPr>
                <w:ilvl w:val="0"/>
                <w:numId w:val="3"/>
              </w:numPr>
              <w:rPr>
                <w:rFonts w:ascii="Times New Roman" w:eastAsia="Times New Roman" w:hAnsi="Times New Roman" w:cs="Times New Roman"/>
                <w:b/>
                <w:bCs/>
                <w:iCs/>
                <w:sz w:val="20"/>
                <w:szCs w:val="20"/>
                <w:lang w:eastAsia="ru-RU"/>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10410">
            <w:pPr>
              <w:tabs>
                <w:tab w:val="left" w:pos="1140"/>
              </w:tabs>
              <w:jc w:val="both"/>
              <w:rPr>
                <w:rFonts w:ascii="Times New Roman" w:hAnsi="Times New Roman" w:cs="Times New Roman"/>
                <w:bCs/>
                <w:sz w:val="24"/>
              </w:rPr>
            </w:pPr>
            <w:r w:rsidRPr="0013095C">
              <w:rPr>
                <w:rFonts w:ascii="Times New Roman" w:hAnsi="Times New Roman" w:cs="Times New Roman"/>
                <w:bCs/>
                <w:sz w:val="24"/>
              </w:rPr>
              <w:t>Документы по разработке и реализации организацией образовательных программ (самостоятельно разработанные и утвержденные организацией образовательные программы согласно приложени</w:t>
            </w:r>
            <w:r w:rsidR="00010410">
              <w:rPr>
                <w:rFonts w:ascii="Times New Roman" w:hAnsi="Times New Roman" w:cs="Times New Roman"/>
                <w:bCs/>
                <w:sz w:val="24"/>
              </w:rPr>
              <w:t>я</w:t>
            </w:r>
            <w:bookmarkStart w:id="0" w:name="_GoBack"/>
            <w:bookmarkEnd w:id="0"/>
            <w:r w:rsidRPr="0013095C">
              <w:rPr>
                <w:rFonts w:ascii="Times New Roman" w:hAnsi="Times New Roman" w:cs="Times New Roman"/>
                <w:bCs/>
                <w:sz w:val="24"/>
              </w:rPr>
              <w:t xml:space="preserve"> к лицензии на осуществлени</w:t>
            </w:r>
            <w:r>
              <w:rPr>
                <w:rFonts w:ascii="Times New Roman" w:hAnsi="Times New Roman" w:cs="Times New Roman"/>
                <w:bCs/>
                <w:sz w:val="24"/>
              </w:rPr>
              <w:t>е образовательной деятельности</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1140"/>
              </w:tabs>
              <w:jc w:val="both"/>
              <w:rPr>
                <w:rFonts w:ascii="Times New Roman" w:hAnsi="Times New Roman" w:cs="Times New Roman"/>
                <w:bCs/>
                <w:sz w:val="24"/>
              </w:rPr>
            </w:pPr>
            <w:r w:rsidRPr="0013095C">
              <w:rPr>
                <w:rFonts w:ascii="Times New Roman" w:hAnsi="Times New Roman" w:cs="Times New Roman"/>
                <w:bCs/>
                <w:sz w:val="24"/>
              </w:rPr>
              <w:t>Самостоятельно разработанные и утвержденные организацией адаптированные образовательные программы, определяющие содержание образования и условия организации обучения и воспитания обучающихся (несовершеннолетних обучающихся) с ограниченными возможностями здоровья, для инвалидов соответствующие индивидуальным программам реабилитации инвалида (ребенка-инвалида) (с приложением таких программ) (при наличии</w:t>
            </w:r>
            <w:r>
              <w:rPr>
                <w:rFonts w:ascii="Times New Roman" w:hAnsi="Times New Roman" w:cs="Times New Roman"/>
                <w:bCs/>
                <w:sz w:val="24"/>
              </w:rPr>
              <w:t>)</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 w:val="left" w:pos="993"/>
              </w:tabs>
              <w:ind w:left="34"/>
              <w:jc w:val="both"/>
              <w:rPr>
                <w:rFonts w:ascii="Times New Roman" w:hAnsi="Times New Roman" w:cs="Times New Roman"/>
                <w:bCs/>
                <w:sz w:val="24"/>
              </w:rPr>
            </w:pPr>
            <w:r w:rsidRPr="0013095C">
              <w:rPr>
                <w:rFonts w:ascii="Times New Roman" w:hAnsi="Times New Roman" w:cs="Times New Roman"/>
                <w:bCs/>
                <w:sz w:val="24"/>
              </w:rPr>
              <w:t>Договоры о сетевой форме реализации образовательной программы (образовательных программ) (при наличии</w:t>
            </w:r>
            <w:r>
              <w:rPr>
                <w:rFonts w:ascii="Times New Roman" w:hAnsi="Times New Roman" w:cs="Times New Roman"/>
                <w:bCs/>
                <w:sz w:val="24"/>
              </w:rPr>
              <w:t>)</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 w:val="left" w:pos="993"/>
              </w:tabs>
              <w:ind w:left="34"/>
              <w:jc w:val="both"/>
              <w:rPr>
                <w:rFonts w:ascii="Times New Roman" w:hAnsi="Times New Roman" w:cs="Times New Roman"/>
                <w:bCs/>
                <w:sz w:val="24"/>
              </w:rPr>
            </w:pPr>
            <w:r w:rsidRPr="00941F03">
              <w:rPr>
                <w:rFonts w:ascii="Times New Roman" w:hAnsi="Times New Roman" w:cs="Times New Roman"/>
                <w:bCs/>
                <w:sz w:val="24"/>
              </w:rPr>
              <w:t>Образовательная(</w:t>
            </w:r>
            <w:proofErr w:type="spellStart"/>
            <w:r w:rsidRPr="00941F03">
              <w:rPr>
                <w:rFonts w:ascii="Times New Roman" w:hAnsi="Times New Roman" w:cs="Times New Roman"/>
                <w:bCs/>
                <w:sz w:val="24"/>
              </w:rPr>
              <w:t>ые</w:t>
            </w:r>
            <w:proofErr w:type="spellEnd"/>
            <w:r w:rsidRPr="00941F03">
              <w:rPr>
                <w:rFonts w:ascii="Times New Roman" w:hAnsi="Times New Roman" w:cs="Times New Roman"/>
                <w:bCs/>
                <w:sz w:val="24"/>
              </w:rPr>
              <w:t>) программа(ы), совместно разработанная(</w:t>
            </w:r>
            <w:proofErr w:type="spellStart"/>
            <w:r w:rsidRPr="00941F03">
              <w:rPr>
                <w:rFonts w:ascii="Times New Roman" w:hAnsi="Times New Roman" w:cs="Times New Roman"/>
                <w:bCs/>
                <w:sz w:val="24"/>
              </w:rPr>
              <w:t>ые</w:t>
            </w:r>
            <w:proofErr w:type="spellEnd"/>
            <w:r w:rsidRPr="00941F03">
              <w:rPr>
                <w:rFonts w:ascii="Times New Roman" w:hAnsi="Times New Roman" w:cs="Times New Roman"/>
                <w:bCs/>
                <w:sz w:val="24"/>
              </w:rPr>
              <w:t>) и утвержденная(</w:t>
            </w:r>
            <w:proofErr w:type="spellStart"/>
            <w:r w:rsidRPr="00941F03">
              <w:rPr>
                <w:rFonts w:ascii="Times New Roman" w:hAnsi="Times New Roman" w:cs="Times New Roman"/>
                <w:bCs/>
                <w:sz w:val="24"/>
              </w:rPr>
              <w:t>ые</w:t>
            </w:r>
            <w:proofErr w:type="spellEnd"/>
            <w:r w:rsidRPr="00941F03">
              <w:rPr>
                <w:rFonts w:ascii="Times New Roman" w:hAnsi="Times New Roman" w:cs="Times New Roman"/>
                <w:bCs/>
                <w:sz w:val="24"/>
              </w:rPr>
              <w:t>) несколькими организациями, действующими на основании договора о сетевой форме реализации образовательной программы (образовательных программ) (при наличии</w:t>
            </w:r>
            <w:r>
              <w:rPr>
                <w:rFonts w:ascii="Times New Roman" w:hAnsi="Times New Roman" w:cs="Times New Roman"/>
                <w:bCs/>
                <w:sz w:val="24"/>
              </w:rPr>
              <w:t>)</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 w:val="left" w:pos="993"/>
              </w:tabs>
              <w:ind w:left="34"/>
              <w:jc w:val="both"/>
              <w:rPr>
                <w:rFonts w:ascii="Times New Roman" w:hAnsi="Times New Roman" w:cs="Times New Roman"/>
                <w:bCs/>
                <w:sz w:val="24"/>
              </w:rPr>
            </w:pPr>
            <w:r w:rsidRPr="00941F03">
              <w:rPr>
                <w:rFonts w:ascii="Times New Roman" w:hAnsi="Times New Roman" w:cs="Times New Roman"/>
                <w:bCs/>
                <w:sz w:val="24"/>
              </w:rPr>
              <w:t>Индивидуальные учебные планы обучающихся (при наличии дополнительных общеобразовательных общеразвивающих программ</w:t>
            </w:r>
            <w:r>
              <w:rPr>
                <w:rFonts w:ascii="Times New Roman" w:hAnsi="Times New Roman" w:cs="Times New Roman"/>
                <w:bCs/>
                <w:sz w:val="24"/>
              </w:rPr>
              <w:t>)</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 w:val="left" w:pos="993"/>
              </w:tabs>
              <w:ind w:left="34"/>
              <w:jc w:val="both"/>
              <w:rPr>
                <w:rFonts w:ascii="Times New Roman" w:hAnsi="Times New Roman" w:cs="Times New Roman"/>
                <w:bCs/>
                <w:sz w:val="24"/>
              </w:rPr>
            </w:pPr>
            <w:r w:rsidRPr="00941F03">
              <w:rPr>
                <w:rFonts w:ascii="Times New Roman" w:hAnsi="Times New Roman" w:cs="Times New Roman"/>
                <w:bCs/>
                <w:sz w:val="24"/>
              </w:rPr>
              <w:t>Расписания учебных занятий по всем реализуемым образовательным программам для всех форм обучени</w:t>
            </w:r>
            <w:r>
              <w:rPr>
                <w:rFonts w:ascii="Times New Roman" w:hAnsi="Times New Roman" w:cs="Times New Roman"/>
                <w:bCs/>
                <w:sz w:val="24"/>
              </w:rPr>
              <w:t>я</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 w:val="left" w:pos="993"/>
              </w:tabs>
              <w:ind w:left="34"/>
              <w:jc w:val="both"/>
              <w:rPr>
                <w:rFonts w:ascii="Times New Roman" w:hAnsi="Times New Roman" w:cs="Times New Roman"/>
                <w:bCs/>
                <w:sz w:val="24"/>
              </w:rPr>
            </w:pPr>
            <w:r w:rsidRPr="00941F03">
              <w:rPr>
                <w:rFonts w:ascii="Times New Roman" w:hAnsi="Times New Roman" w:cs="Times New Roman"/>
                <w:bCs/>
                <w:sz w:val="24"/>
              </w:rPr>
              <w:t>Документы, содержащие информацию о результатах освоения обучающимися образовательных программ, в том числе реализуемых с применением электронного обучения, дистанционных образовательных технологий, на бумажном носителе и (или) в электронно-цифровой фор</w:t>
            </w:r>
            <w:r>
              <w:rPr>
                <w:rFonts w:ascii="Times New Roman" w:hAnsi="Times New Roman" w:cs="Times New Roman"/>
                <w:bCs/>
                <w:sz w:val="24"/>
              </w:rPr>
              <w:t>ме)</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941F03" w:rsidRDefault="00082D6D" w:rsidP="00082D6D">
            <w:pPr>
              <w:tabs>
                <w:tab w:val="left" w:pos="908"/>
                <w:tab w:val="left" w:pos="993"/>
              </w:tabs>
              <w:jc w:val="both"/>
              <w:rPr>
                <w:rFonts w:ascii="Times New Roman" w:hAnsi="Times New Roman" w:cs="Times New Roman"/>
                <w:bCs/>
                <w:sz w:val="24"/>
              </w:rPr>
            </w:pPr>
            <w:r w:rsidRPr="00941F03">
              <w:rPr>
                <w:rFonts w:ascii="Times New Roman" w:hAnsi="Times New Roman" w:cs="Times New Roman"/>
                <w:bCs/>
                <w:sz w:val="24"/>
              </w:rPr>
              <w:t xml:space="preserve">Документы, подтверждающие соблюдение установленных законодательством прав обучающихся: </w:t>
            </w:r>
          </w:p>
          <w:p w:rsidR="00082D6D" w:rsidRPr="00941F03" w:rsidRDefault="00082D6D" w:rsidP="00082D6D">
            <w:pPr>
              <w:pStyle w:val="a3"/>
              <w:numPr>
                <w:ilvl w:val="0"/>
                <w:numId w:val="5"/>
              </w:numPr>
              <w:tabs>
                <w:tab w:val="left" w:pos="289"/>
                <w:tab w:val="left" w:pos="572"/>
              </w:tabs>
              <w:suppressAutoHyphens/>
              <w:ind w:left="0" w:firstLine="289"/>
              <w:jc w:val="both"/>
              <w:rPr>
                <w:sz w:val="24"/>
              </w:rPr>
            </w:pPr>
            <w:r w:rsidRPr="00941F03">
              <w:rPr>
                <w:rFonts w:ascii="Times New Roman" w:hAnsi="Times New Roman" w:cs="Times New Roman"/>
                <w:bCs/>
                <w:sz w:val="24"/>
              </w:rPr>
              <w:t xml:space="preserve">Документы организации, подтверждающие учет мнений советов обучающихся, представительных органов обучающихся, советов родителей (законных представителей) несовершеннолетних обучающихся при принятии локальных нормативных актов, затрагивающих права обучающихся; </w:t>
            </w:r>
          </w:p>
          <w:p w:rsidR="00082D6D" w:rsidRPr="00941F03" w:rsidRDefault="00082D6D" w:rsidP="00082D6D">
            <w:pPr>
              <w:pStyle w:val="a3"/>
              <w:numPr>
                <w:ilvl w:val="0"/>
                <w:numId w:val="5"/>
              </w:numPr>
              <w:tabs>
                <w:tab w:val="left" w:pos="572"/>
                <w:tab w:val="left" w:pos="908"/>
              </w:tabs>
              <w:suppressAutoHyphens/>
              <w:ind w:left="0" w:firstLine="289"/>
              <w:jc w:val="both"/>
              <w:rPr>
                <w:rFonts w:ascii="Times New Roman" w:hAnsi="Times New Roman" w:cs="Times New Roman"/>
                <w:bCs/>
                <w:sz w:val="24"/>
              </w:rPr>
            </w:pPr>
            <w:r w:rsidRPr="00941F03">
              <w:rPr>
                <w:rFonts w:ascii="Times New Roman" w:hAnsi="Times New Roman" w:cs="Times New Roman"/>
                <w:bCs/>
                <w:sz w:val="24"/>
              </w:rPr>
              <w:t xml:space="preserve">Распорядительный акт организации о создании комиссии по урегулированию споров между участниками образовательных отношений, решения комиссии по урегулированию споров между участниками образовательных отношений; </w:t>
            </w:r>
          </w:p>
          <w:p w:rsidR="00082D6D" w:rsidRPr="00941F03" w:rsidRDefault="00082D6D" w:rsidP="00082D6D">
            <w:pPr>
              <w:pStyle w:val="a3"/>
              <w:numPr>
                <w:ilvl w:val="0"/>
                <w:numId w:val="5"/>
              </w:numPr>
              <w:tabs>
                <w:tab w:val="left" w:pos="572"/>
                <w:tab w:val="left" w:pos="908"/>
              </w:tabs>
              <w:suppressAutoHyphens/>
              <w:ind w:left="0" w:firstLine="289"/>
              <w:jc w:val="both"/>
              <w:rPr>
                <w:rFonts w:ascii="Times New Roman" w:hAnsi="Times New Roman" w:cs="Times New Roman"/>
                <w:bCs/>
                <w:sz w:val="24"/>
              </w:rPr>
            </w:pPr>
            <w:r w:rsidRPr="00941F03">
              <w:rPr>
                <w:rFonts w:ascii="Times New Roman" w:hAnsi="Times New Roman" w:cs="Times New Roman"/>
                <w:bCs/>
                <w:sz w:val="24"/>
              </w:rPr>
              <w:t xml:space="preserve">Документы, подтверждающие исполнение решений комиссии по урегулированию споров между участниками образовательных отношений (при наличии); </w:t>
            </w:r>
          </w:p>
          <w:p w:rsidR="00082D6D" w:rsidRPr="00941F03" w:rsidRDefault="00082D6D" w:rsidP="00082D6D">
            <w:pPr>
              <w:pStyle w:val="a3"/>
              <w:numPr>
                <w:ilvl w:val="0"/>
                <w:numId w:val="5"/>
              </w:numPr>
              <w:tabs>
                <w:tab w:val="left" w:pos="572"/>
                <w:tab w:val="left" w:pos="908"/>
              </w:tabs>
              <w:suppressAutoHyphens/>
              <w:ind w:left="0" w:firstLine="289"/>
              <w:jc w:val="both"/>
              <w:rPr>
                <w:rFonts w:ascii="Times New Roman" w:hAnsi="Times New Roman" w:cs="Times New Roman"/>
                <w:bCs/>
                <w:sz w:val="24"/>
              </w:rPr>
            </w:pPr>
            <w:r w:rsidRPr="00941F03">
              <w:rPr>
                <w:rFonts w:ascii="Times New Roman" w:hAnsi="Times New Roman" w:cs="Times New Roman"/>
                <w:bCs/>
                <w:sz w:val="24"/>
              </w:rPr>
              <w:t xml:space="preserve">Документы организации, подтверждающие проведение руководителем организации инструктирования или обучения специалистов, работающих с инвалидами по вопросам, связанным с обеспечением доступности для инвалидов зданий, строений, помещений и территорий, используемых организацией при осуществлении образовательной деятельности по реализуемым в соответствии с лицензией образовательным программам; </w:t>
            </w:r>
          </w:p>
          <w:p w:rsidR="00082D6D" w:rsidRPr="00941F03" w:rsidRDefault="00082D6D" w:rsidP="00082D6D">
            <w:pPr>
              <w:pStyle w:val="a3"/>
              <w:numPr>
                <w:ilvl w:val="0"/>
                <w:numId w:val="5"/>
              </w:numPr>
              <w:tabs>
                <w:tab w:val="left" w:pos="572"/>
                <w:tab w:val="left" w:pos="908"/>
              </w:tabs>
              <w:suppressAutoHyphens/>
              <w:ind w:left="0" w:firstLine="289"/>
              <w:jc w:val="both"/>
              <w:rPr>
                <w:rFonts w:ascii="Times New Roman" w:hAnsi="Times New Roman" w:cs="Times New Roman"/>
                <w:bCs/>
                <w:sz w:val="24"/>
              </w:rPr>
            </w:pPr>
            <w:r w:rsidRPr="00941F03">
              <w:rPr>
                <w:rFonts w:ascii="Times New Roman" w:hAnsi="Times New Roman" w:cs="Times New Roman"/>
                <w:bCs/>
                <w:sz w:val="24"/>
              </w:rPr>
              <w:t xml:space="preserve">Паспорт доступности для инвалидов зданий, строений, помещений и территорий, используемых организацией при осуществлении образовательной </w:t>
            </w:r>
            <w:r w:rsidRPr="00941F03">
              <w:rPr>
                <w:rFonts w:ascii="Times New Roman" w:hAnsi="Times New Roman" w:cs="Times New Roman"/>
                <w:bCs/>
                <w:sz w:val="24"/>
              </w:rPr>
              <w:lastRenderedPageBreak/>
              <w:t>деятельности по реализуемым в соответствии с лицензией образовательным программам);</w:t>
            </w:r>
          </w:p>
          <w:p w:rsidR="00082D6D" w:rsidRPr="00941F03" w:rsidRDefault="00082D6D" w:rsidP="00082D6D">
            <w:pPr>
              <w:pStyle w:val="a3"/>
              <w:numPr>
                <w:ilvl w:val="0"/>
                <w:numId w:val="5"/>
              </w:numPr>
              <w:tabs>
                <w:tab w:val="left" w:pos="572"/>
                <w:tab w:val="left" w:pos="908"/>
              </w:tabs>
              <w:suppressAutoHyphens/>
              <w:ind w:left="0" w:firstLine="289"/>
              <w:jc w:val="both"/>
              <w:rPr>
                <w:rFonts w:ascii="Times New Roman" w:hAnsi="Times New Roman" w:cs="Times New Roman"/>
                <w:bCs/>
                <w:sz w:val="24"/>
              </w:rPr>
            </w:pPr>
            <w:r w:rsidRPr="00941F03">
              <w:rPr>
                <w:rFonts w:ascii="Times New Roman" w:hAnsi="Times New Roman" w:cs="Times New Roman"/>
                <w:bCs/>
                <w:sz w:val="24"/>
              </w:rPr>
              <w:t xml:space="preserve">Документы организации, подтверждающие осуществление организации охраны здоровья обучающихся, включающие: </w:t>
            </w:r>
          </w:p>
          <w:p w:rsidR="00082D6D" w:rsidRPr="00082D6D" w:rsidRDefault="00082D6D" w:rsidP="00082D6D">
            <w:pPr>
              <w:tabs>
                <w:tab w:val="left" w:pos="572"/>
                <w:tab w:val="left" w:pos="1451"/>
              </w:tabs>
              <w:jc w:val="both"/>
              <w:rPr>
                <w:rFonts w:ascii="Times New Roman" w:hAnsi="Times New Roman" w:cs="Times New Roman"/>
                <w:bCs/>
                <w:sz w:val="24"/>
              </w:rPr>
            </w:pPr>
            <w:r w:rsidRPr="00082D6D">
              <w:rPr>
                <w:rFonts w:ascii="Times New Roman" w:hAnsi="Times New Roman" w:cs="Times New Roman"/>
                <w:bCs/>
                <w:sz w:val="24"/>
              </w:rPr>
              <w:t>-</w:t>
            </w:r>
            <w:r>
              <w:rPr>
                <w:rFonts w:ascii="Times New Roman" w:hAnsi="Times New Roman" w:cs="Times New Roman"/>
                <w:bCs/>
                <w:sz w:val="24"/>
              </w:rPr>
              <w:t xml:space="preserve"> </w:t>
            </w:r>
            <w:r w:rsidRPr="00082D6D">
              <w:rPr>
                <w:rFonts w:ascii="Times New Roman" w:hAnsi="Times New Roman" w:cs="Times New Roman"/>
                <w:bCs/>
                <w:sz w:val="24"/>
              </w:rPr>
              <w:t xml:space="preserve">определение оптимальной учебной, </w:t>
            </w:r>
            <w:proofErr w:type="spellStart"/>
            <w:r w:rsidRPr="00082D6D">
              <w:rPr>
                <w:rFonts w:ascii="Times New Roman" w:hAnsi="Times New Roman" w:cs="Times New Roman"/>
                <w:bCs/>
                <w:sz w:val="24"/>
              </w:rPr>
              <w:t>внеучебной</w:t>
            </w:r>
            <w:proofErr w:type="spellEnd"/>
            <w:r w:rsidRPr="00082D6D">
              <w:rPr>
                <w:rFonts w:ascii="Times New Roman" w:hAnsi="Times New Roman" w:cs="Times New Roman"/>
                <w:bCs/>
                <w:sz w:val="24"/>
              </w:rPr>
              <w:t xml:space="preserve"> нагрузки, режима учебных занятий и продолжительности каникул, пропаганду и обучение навыкам здорового образа жизни, требованиям охраны труда, организацию и создание условий для профилактики заболеваний и оздоровления обучающихся, для занятия ими физической культурой и спортом, профилактику несчастных случаев с обучающимися во время пребывания в организации, проведение санитарно-противоэпидемических и профилактических мероприятий, наблюдение за состоянием здоровья обучающихся,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 </w:t>
            </w:r>
          </w:p>
          <w:p w:rsidR="00082D6D" w:rsidRPr="00082D6D" w:rsidRDefault="00082D6D" w:rsidP="00082D6D">
            <w:pPr>
              <w:tabs>
                <w:tab w:val="left" w:pos="572"/>
                <w:tab w:val="left" w:pos="1451"/>
              </w:tabs>
              <w:jc w:val="both"/>
              <w:rPr>
                <w:rFonts w:ascii="Times New Roman" w:hAnsi="Times New Roman" w:cs="Times New Roman"/>
                <w:bCs/>
                <w:sz w:val="24"/>
              </w:rPr>
            </w:pPr>
            <w:r w:rsidRPr="00082D6D">
              <w:rPr>
                <w:rFonts w:ascii="Times New Roman" w:hAnsi="Times New Roman" w:cs="Times New Roman"/>
                <w:bCs/>
                <w:sz w:val="24"/>
              </w:rPr>
              <w:t>-</w:t>
            </w:r>
            <w:r>
              <w:rPr>
                <w:rFonts w:ascii="Times New Roman" w:hAnsi="Times New Roman" w:cs="Times New Roman"/>
                <w:bCs/>
                <w:sz w:val="24"/>
              </w:rPr>
              <w:t xml:space="preserve"> </w:t>
            </w:r>
            <w:r w:rsidRPr="00082D6D">
              <w:rPr>
                <w:rFonts w:ascii="Times New Roman" w:hAnsi="Times New Roman" w:cs="Times New Roman"/>
                <w:bCs/>
                <w:sz w:val="24"/>
              </w:rPr>
              <w:t>документы, подтверждающие организацию оказания первичной медико-санитарной помощи обучающимся; документы, подтверждающие организацию питания обучающихся.</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941F03" w:rsidRDefault="00082D6D" w:rsidP="00082D6D">
            <w:pPr>
              <w:tabs>
                <w:tab w:val="left" w:pos="908"/>
                <w:tab w:val="left" w:pos="993"/>
              </w:tabs>
              <w:ind w:left="34"/>
              <w:jc w:val="both"/>
              <w:rPr>
                <w:rFonts w:ascii="Times New Roman" w:hAnsi="Times New Roman" w:cs="Times New Roman"/>
                <w:bCs/>
                <w:sz w:val="24"/>
              </w:rPr>
            </w:pPr>
            <w:r w:rsidRPr="00F24BC0">
              <w:rPr>
                <w:rFonts w:ascii="Times New Roman" w:hAnsi="Times New Roman" w:cs="Times New Roman"/>
                <w:bCs/>
                <w:sz w:val="24"/>
              </w:rPr>
              <w:t xml:space="preserve">Документы организации, содержащие сведения о </w:t>
            </w:r>
            <w:proofErr w:type="gramStart"/>
            <w:r w:rsidRPr="00F24BC0">
              <w:rPr>
                <w:rFonts w:ascii="Times New Roman" w:hAnsi="Times New Roman" w:cs="Times New Roman"/>
                <w:bCs/>
                <w:sz w:val="24"/>
              </w:rPr>
              <w:t>педагогических,  руководящих</w:t>
            </w:r>
            <w:proofErr w:type="gramEnd"/>
            <w:r w:rsidRPr="00F24BC0">
              <w:rPr>
                <w:rFonts w:ascii="Times New Roman" w:hAnsi="Times New Roman" w:cs="Times New Roman"/>
                <w:bCs/>
                <w:sz w:val="24"/>
              </w:rPr>
              <w:t xml:space="preserve"> и иных работниках организации, обеспечивающих реализацию образовательных программ (штатные расписания, должностные инструкции работников, обеспечивающих реализацию образовательных программ; локальный нормативный акт, определяющий соотношение учебной (преподавательской) и другой педагогической работы в пределах рабо</w:t>
            </w:r>
            <w:r>
              <w:rPr>
                <w:rFonts w:ascii="Times New Roman" w:hAnsi="Times New Roman" w:cs="Times New Roman"/>
                <w:bCs/>
                <w:sz w:val="24"/>
              </w:rPr>
              <w:t>чей недели или учебного года</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941F03" w:rsidRDefault="00082D6D" w:rsidP="00082D6D">
            <w:pPr>
              <w:tabs>
                <w:tab w:val="left" w:pos="908"/>
                <w:tab w:val="left" w:pos="993"/>
              </w:tabs>
              <w:jc w:val="both"/>
              <w:rPr>
                <w:rFonts w:ascii="Times New Roman" w:hAnsi="Times New Roman" w:cs="Times New Roman"/>
                <w:bCs/>
                <w:sz w:val="24"/>
              </w:rPr>
            </w:pPr>
            <w:r w:rsidRPr="00F24BC0">
              <w:rPr>
                <w:rFonts w:ascii="Times New Roman" w:hAnsi="Times New Roman" w:cs="Times New Roman"/>
                <w:bCs/>
                <w:sz w:val="24"/>
              </w:rPr>
              <w:t xml:space="preserve">Документы, подтверждающие проведение аттестации на соответствие занимаемой должности педагогических работников, включающие: распорядительные акты организации о создании аттестационной комиссии </w:t>
            </w:r>
            <w:r>
              <w:rPr>
                <w:rFonts w:ascii="Times New Roman" w:hAnsi="Times New Roman" w:cs="Times New Roman"/>
                <w:bCs/>
                <w:sz w:val="24"/>
              </w:rPr>
              <w:t>за период, подлежащий проверке</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941F03" w:rsidRDefault="00082D6D" w:rsidP="00082D6D">
            <w:pPr>
              <w:tabs>
                <w:tab w:val="left" w:pos="908"/>
                <w:tab w:val="left" w:pos="993"/>
              </w:tabs>
              <w:ind w:left="34"/>
              <w:jc w:val="both"/>
              <w:rPr>
                <w:rFonts w:ascii="Times New Roman" w:hAnsi="Times New Roman" w:cs="Times New Roman"/>
                <w:bCs/>
                <w:sz w:val="24"/>
              </w:rPr>
            </w:pPr>
            <w:r w:rsidRPr="00F24BC0">
              <w:rPr>
                <w:rFonts w:ascii="Times New Roman" w:hAnsi="Times New Roman" w:cs="Times New Roman"/>
                <w:bCs/>
                <w:sz w:val="24"/>
              </w:rPr>
              <w:t>Распорядительные акты организации о проведении аттестации педагогических работников за период, подлежащий проверке, графики проведения аттестации педагогических работников, внесенные в аттестационную комиссию представления организации на педагогических работников, привлеченных к реализации основных и дополнительных образовательных программ за период, подлежащий проверке, оформленные протоколами результаты аттестации педагогических работников</w:t>
            </w:r>
            <w:r>
              <w:rPr>
                <w:rFonts w:ascii="Times New Roman" w:hAnsi="Times New Roman" w:cs="Times New Roman"/>
                <w:bCs/>
                <w:sz w:val="24"/>
              </w:rPr>
              <w:t xml:space="preserve"> за период, подлежащий проверке</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941F03" w:rsidRDefault="00082D6D" w:rsidP="00082D6D">
            <w:pPr>
              <w:tabs>
                <w:tab w:val="left" w:pos="908"/>
                <w:tab w:val="left" w:pos="993"/>
              </w:tabs>
              <w:ind w:left="34"/>
              <w:jc w:val="both"/>
              <w:rPr>
                <w:rFonts w:ascii="Times New Roman" w:hAnsi="Times New Roman" w:cs="Times New Roman"/>
                <w:bCs/>
                <w:sz w:val="24"/>
              </w:rPr>
            </w:pPr>
            <w:r w:rsidRPr="00F24BC0">
              <w:rPr>
                <w:rFonts w:ascii="Times New Roman" w:hAnsi="Times New Roman" w:cs="Times New Roman"/>
                <w:bCs/>
                <w:sz w:val="24"/>
              </w:rPr>
              <w:t>Документы организации по организации и проведению приема на обучение в организацию (договоры об образовании по образовательным программам дошкольного образования, заключенные с родителями (за</w:t>
            </w:r>
            <w:r>
              <w:rPr>
                <w:rFonts w:ascii="Times New Roman" w:hAnsi="Times New Roman" w:cs="Times New Roman"/>
                <w:bCs/>
                <w:sz w:val="24"/>
              </w:rPr>
              <w:t>конными представителями) детей</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 w:val="left" w:pos="993"/>
              </w:tabs>
              <w:ind w:left="34"/>
              <w:jc w:val="both"/>
              <w:rPr>
                <w:rFonts w:ascii="Times New Roman" w:hAnsi="Times New Roman" w:cs="Times New Roman"/>
                <w:bCs/>
                <w:sz w:val="24"/>
              </w:rPr>
            </w:pPr>
            <w:r w:rsidRPr="00F24BC0">
              <w:rPr>
                <w:rFonts w:ascii="Times New Roman" w:hAnsi="Times New Roman" w:cs="Times New Roman"/>
                <w:bCs/>
                <w:sz w:val="24"/>
              </w:rPr>
              <w:t>Распорядительные акты организации о приеме детей на обучение по образовательным прог</w:t>
            </w:r>
            <w:r>
              <w:rPr>
                <w:rFonts w:ascii="Times New Roman" w:hAnsi="Times New Roman" w:cs="Times New Roman"/>
                <w:bCs/>
                <w:sz w:val="24"/>
              </w:rPr>
              <w:t>раммам дошкольного образования</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 w:val="left" w:pos="993"/>
              </w:tabs>
              <w:ind w:left="34"/>
              <w:jc w:val="both"/>
              <w:rPr>
                <w:rFonts w:ascii="Times New Roman" w:hAnsi="Times New Roman" w:cs="Times New Roman"/>
                <w:bCs/>
                <w:sz w:val="24"/>
              </w:rPr>
            </w:pPr>
            <w:r w:rsidRPr="00F24BC0">
              <w:rPr>
                <w:rFonts w:ascii="Times New Roman" w:hAnsi="Times New Roman" w:cs="Times New Roman"/>
                <w:bCs/>
                <w:sz w:val="24"/>
              </w:rPr>
              <w:t>Согласия родителей (законных представителей) детей с ограниченными возможностями здоровья о приеме на обучение по адаптированной основной общеобразовательной про</w:t>
            </w:r>
            <w:r>
              <w:rPr>
                <w:rFonts w:ascii="Times New Roman" w:hAnsi="Times New Roman" w:cs="Times New Roman"/>
                <w:bCs/>
                <w:sz w:val="24"/>
              </w:rPr>
              <w:t>грамме дошкольного образования</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 w:val="left" w:pos="993"/>
              </w:tabs>
              <w:ind w:left="34"/>
              <w:jc w:val="both"/>
              <w:rPr>
                <w:rFonts w:ascii="Times New Roman" w:hAnsi="Times New Roman" w:cs="Times New Roman"/>
                <w:bCs/>
                <w:sz w:val="24"/>
              </w:rPr>
            </w:pPr>
            <w:r w:rsidRPr="00F24BC0">
              <w:rPr>
                <w:rFonts w:ascii="Times New Roman" w:hAnsi="Times New Roman" w:cs="Times New Roman"/>
                <w:bCs/>
                <w:sz w:val="24"/>
              </w:rPr>
              <w:t>Журнал приема заявлений о приеме на обучение по образовательным прог</w:t>
            </w:r>
            <w:r>
              <w:rPr>
                <w:rFonts w:ascii="Times New Roman" w:hAnsi="Times New Roman" w:cs="Times New Roman"/>
                <w:bCs/>
                <w:sz w:val="24"/>
              </w:rPr>
              <w:t>раммам дошкольного образования</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 w:val="left" w:pos="993"/>
              </w:tabs>
              <w:ind w:left="34"/>
              <w:jc w:val="both"/>
              <w:rPr>
                <w:rFonts w:ascii="Times New Roman" w:hAnsi="Times New Roman" w:cs="Times New Roman"/>
                <w:bCs/>
                <w:sz w:val="24"/>
              </w:rPr>
            </w:pPr>
            <w:r w:rsidRPr="00F24BC0">
              <w:rPr>
                <w:rFonts w:ascii="Times New Roman" w:hAnsi="Times New Roman" w:cs="Times New Roman"/>
                <w:bCs/>
                <w:sz w:val="24"/>
              </w:rPr>
              <w:t>Личные дела детей, зачисленных в организацию на обучение по образовательным прог</w:t>
            </w:r>
            <w:r>
              <w:rPr>
                <w:rFonts w:ascii="Times New Roman" w:hAnsi="Times New Roman" w:cs="Times New Roman"/>
                <w:bCs/>
                <w:sz w:val="24"/>
              </w:rPr>
              <w:t>раммам дошкольного образования</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 w:val="left" w:pos="993"/>
              </w:tabs>
              <w:ind w:left="34"/>
              <w:jc w:val="both"/>
              <w:rPr>
                <w:rFonts w:ascii="Times New Roman" w:hAnsi="Times New Roman" w:cs="Times New Roman"/>
                <w:bCs/>
                <w:sz w:val="24"/>
              </w:rPr>
            </w:pPr>
            <w:r w:rsidRPr="00F24BC0">
              <w:rPr>
                <w:rFonts w:ascii="Times New Roman" w:hAnsi="Times New Roman" w:cs="Times New Roman"/>
                <w:bCs/>
                <w:sz w:val="24"/>
              </w:rPr>
              <w:t>Договоры об оказании платных образовательных услуг (при наличии)</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F24BC0" w:rsidRDefault="00082D6D" w:rsidP="00082D6D">
            <w:pPr>
              <w:tabs>
                <w:tab w:val="left" w:pos="908"/>
                <w:tab w:val="left" w:pos="993"/>
              </w:tabs>
              <w:ind w:left="34"/>
              <w:jc w:val="both"/>
              <w:rPr>
                <w:rFonts w:ascii="Times New Roman" w:hAnsi="Times New Roman" w:cs="Times New Roman"/>
                <w:bCs/>
                <w:sz w:val="24"/>
              </w:rPr>
            </w:pPr>
            <w:r w:rsidRPr="00F24BC0">
              <w:rPr>
                <w:rFonts w:ascii="Times New Roman" w:hAnsi="Times New Roman" w:cs="Times New Roman"/>
                <w:bCs/>
                <w:sz w:val="24"/>
              </w:rPr>
              <w:t>Документы организации по переводу обучающихся из одной организации в другую организацию (локальный нормативный акт организации:</w:t>
            </w:r>
          </w:p>
          <w:p w:rsidR="00082D6D" w:rsidRPr="00F24BC0" w:rsidRDefault="00082D6D" w:rsidP="00082D6D">
            <w:pPr>
              <w:pStyle w:val="a3"/>
              <w:tabs>
                <w:tab w:val="left" w:pos="1451"/>
              </w:tabs>
              <w:ind w:left="147" w:hanging="28"/>
              <w:jc w:val="both"/>
              <w:rPr>
                <w:rFonts w:ascii="Times New Roman" w:hAnsi="Times New Roman" w:cs="Times New Roman"/>
                <w:bCs/>
                <w:sz w:val="24"/>
              </w:rPr>
            </w:pPr>
            <w:r>
              <w:rPr>
                <w:rFonts w:ascii="Times New Roman" w:hAnsi="Times New Roman" w:cs="Times New Roman"/>
                <w:bCs/>
                <w:sz w:val="24"/>
              </w:rPr>
              <w:lastRenderedPageBreak/>
              <w:t>-</w:t>
            </w:r>
            <w:r w:rsidRPr="00F24BC0">
              <w:rPr>
                <w:rFonts w:ascii="Times New Roman" w:hAnsi="Times New Roman" w:cs="Times New Roman"/>
                <w:bCs/>
                <w:sz w:val="24"/>
              </w:rPr>
              <w:t>Письменные заявления родителей (законных представителей) обучающегося об отчислении в порядке перевода в принимающую организацию;</w:t>
            </w:r>
          </w:p>
          <w:p w:rsidR="00082D6D" w:rsidRPr="00F24BC0" w:rsidRDefault="00082D6D" w:rsidP="00082D6D">
            <w:pPr>
              <w:pStyle w:val="a3"/>
              <w:tabs>
                <w:tab w:val="left" w:pos="1451"/>
              </w:tabs>
              <w:ind w:left="147" w:hanging="28"/>
              <w:jc w:val="both"/>
              <w:rPr>
                <w:rFonts w:ascii="Times New Roman" w:hAnsi="Times New Roman" w:cs="Times New Roman"/>
                <w:bCs/>
                <w:sz w:val="24"/>
              </w:rPr>
            </w:pPr>
            <w:r>
              <w:rPr>
                <w:rFonts w:ascii="Times New Roman" w:hAnsi="Times New Roman" w:cs="Times New Roman"/>
                <w:bCs/>
                <w:sz w:val="24"/>
              </w:rPr>
              <w:t>-</w:t>
            </w:r>
            <w:r w:rsidRPr="00F24BC0">
              <w:rPr>
                <w:rFonts w:ascii="Times New Roman" w:hAnsi="Times New Roman" w:cs="Times New Roman"/>
                <w:bCs/>
                <w:sz w:val="24"/>
              </w:rPr>
              <w:t xml:space="preserve">Приказы об отчислении обучающихся в связи с переводом в другую организацию; </w:t>
            </w:r>
          </w:p>
          <w:p w:rsidR="00082D6D" w:rsidRPr="008E4722" w:rsidRDefault="00082D6D" w:rsidP="00082D6D">
            <w:pPr>
              <w:pStyle w:val="a3"/>
              <w:tabs>
                <w:tab w:val="left" w:pos="1451"/>
              </w:tabs>
              <w:ind w:left="147" w:hanging="28"/>
              <w:jc w:val="both"/>
              <w:rPr>
                <w:rFonts w:ascii="Times New Roman" w:hAnsi="Times New Roman" w:cs="Times New Roman"/>
                <w:bCs/>
                <w:sz w:val="24"/>
              </w:rPr>
            </w:pPr>
            <w:r>
              <w:rPr>
                <w:rFonts w:ascii="Times New Roman" w:hAnsi="Times New Roman" w:cs="Times New Roman"/>
                <w:bCs/>
                <w:sz w:val="24"/>
              </w:rPr>
              <w:t>-</w:t>
            </w:r>
            <w:r w:rsidRPr="00F24BC0">
              <w:rPr>
                <w:rFonts w:ascii="Times New Roman" w:hAnsi="Times New Roman" w:cs="Times New Roman"/>
                <w:bCs/>
                <w:sz w:val="24"/>
              </w:rPr>
              <w:t>Приказы о зачислении обучающихся (несовершеннолетних обучающихся) в порядке перевода в орг</w:t>
            </w:r>
            <w:r>
              <w:rPr>
                <w:rFonts w:ascii="Times New Roman" w:hAnsi="Times New Roman" w:cs="Times New Roman"/>
                <w:bCs/>
                <w:sz w:val="24"/>
              </w:rPr>
              <w:t>анизацию из другой организации)</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D467E2" w:rsidRDefault="00082D6D" w:rsidP="00082D6D">
            <w:pPr>
              <w:tabs>
                <w:tab w:val="left" w:pos="908"/>
                <w:tab w:val="left" w:pos="993"/>
              </w:tabs>
              <w:ind w:left="34"/>
              <w:jc w:val="both"/>
              <w:rPr>
                <w:rFonts w:ascii="Times New Roman" w:hAnsi="Times New Roman" w:cs="Times New Roman"/>
                <w:bCs/>
                <w:sz w:val="24"/>
              </w:rPr>
            </w:pPr>
            <w:r w:rsidRPr="00D467E2">
              <w:rPr>
                <w:rFonts w:ascii="Times New Roman" w:hAnsi="Times New Roman" w:cs="Times New Roman"/>
                <w:bCs/>
                <w:sz w:val="24"/>
              </w:rPr>
              <w:t>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w:t>
            </w:r>
            <w:r>
              <w:rPr>
                <w:rFonts w:ascii="Times New Roman" w:hAnsi="Times New Roman" w:cs="Times New Roman"/>
                <w:bCs/>
                <w:sz w:val="24"/>
              </w:rPr>
              <w:t xml:space="preserve"> несовершеннолетних обучающихся</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D467E2" w:rsidRDefault="00082D6D" w:rsidP="00082D6D">
            <w:pPr>
              <w:tabs>
                <w:tab w:val="left" w:pos="908"/>
                <w:tab w:val="left" w:pos="993"/>
              </w:tabs>
              <w:ind w:left="34"/>
              <w:jc w:val="both"/>
              <w:rPr>
                <w:rFonts w:ascii="Times New Roman" w:hAnsi="Times New Roman" w:cs="Times New Roman"/>
                <w:bCs/>
                <w:sz w:val="24"/>
              </w:rPr>
            </w:pPr>
            <w:r w:rsidRPr="00D467E2">
              <w:rPr>
                <w:rFonts w:ascii="Times New Roman" w:hAnsi="Times New Roman" w:cs="Times New Roman"/>
                <w:bCs/>
                <w:sz w:val="24"/>
              </w:rPr>
              <w:t>Положение о языке, языках образования, а также порядок получения образования на иностранном языке в соответстви</w:t>
            </w:r>
            <w:r>
              <w:rPr>
                <w:rFonts w:ascii="Times New Roman" w:hAnsi="Times New Roman" w:cs="Times New Roman"/>
                <w:bCs/>
                <w:sz w:val="24"/>
              </w:rPr>
              <w:t>и с образовательной программой</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D467E2" w:rsidRDefault="00082D6D" w:rsidP="00082D6D">
            <w:pPr>
              <w:tabs>
                <w:tab w:val="left" w:pos="908"/>
              </w:tabs>
              <w:jc w:val="both"/>
              <w:rPr>
                <w:rFonts w:ascii="Times New Roman" w:hAnsi="Times New Roman" w:cs="Times New Roman"/>
                <w:bCs/>
                <w:sz w:val="24"/>
              </w:rPr>
            </w:pPr>
            <w:r w:rsidRPr="00D467E2">
              <w:rPr>
                <w:rFonts w:ascii="Times New Roman" w:hAnsi="Times New Roman" w:cs="Times New Roman"/>
                <w:bCs/>
                <w:sz w:val="24"/>
              </w:rPr>
              <w:t>Документы, подтверждающие наличие у организации на праве собственности или ином законном основании зданий, строений, сооружений, помещений и территорий в каждом из мест осуществления образовательной деятельности, а также копии правоустанавливающих документов в случае, если права на указанные здания, строения, сооружения, помещения и территории и сделки с ними не подлежат обязательной государственной регистрации в соответствии с законодательством Российской Федерации: (договоры аренды (субаренды</w:t>
            </w:r>
            <w:r>
              <w:rPr>
                <w:rFonts w:ascii="Times New Roman" w:hAnsi="Times New Roman" w:cs="Times New Roman"/>
                <w:bCs/>
                <w:sz w:val="24"/>
              </w:rPr>
              <w:t>), заключенные на срок до года</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s>
              <w:jc w:val="both"/>
              <w:rPr>
                <w:rFonts w:ascii="Times New Roman" w:hAnsi="Times New Roman" w:cs="Times New Roman"/>
                <w:bCs/>
                <w:sz w:val="24"/>
              </w:rPr>
            </w:pPr>
            <w:r w:rsidRPr="00D467E2">
              <w:rPr>
                <w:rFonts w:ascii="Times New Roman" w:hAnsi="Times New Roman" w:cs="Times New Roman"/>
                <w:bCs/>
                <w:sz w:val="24"/>
              </w:rPr>
              <w:t>Договоры безвозмездного пользования, подтверждающие наличие у организации на законном основании зданий, строений, помещений и территорий, необходимых для осуществления образовательной деятельности по реализуемым в соответствии с лиценз</w:t>
            </w:r>
            <w:r>
              <w:rPr>
                <w:rFonts w:ascii="Times New Roman" w:hAnsi="Times New Roman" w:cs="Times New Roman"/>
                <w:bCs/>
                <w:sz w:val="24"/>
              </w:rPr>
              <w:t>ией образовательным программам)</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s>
              <w:jc w:val="both"/>
              <w:rPr>
                <w:rFonts w:ascii="Times New Roman" w:hAnsi="Times New Roman" w:cs="Times New Roman"/>
                <w:bCs/>
                <w:sz w:val="24"/>
              </w:rPr>
            </w:pPr>
            <w:r w:rsidRPr="00D467E2">
              <w:rPr>
                <w:rFonts w:ascii="Times New Roman" w:hAnsi="Times New Roman" w:cs="Times New Roman"/>
                <w:bCs/>
                <w:sz w:val="24"/>
              </w:rPr>
              <w:t>Документы, подтверждающие наличие в штате организации или привлечение ею на ином законном основании педагогических работников, имеющих профессиональное образование, обладающих соответствующей квалификацией, имеющих стаж работы, необходимый для осуществления образовательной деятельности по реализуемым образовательным программам (штатные расписания педагогически</w:t>
            </w:r>
            <w:r>
              <w:rPr>
                <w:rFonts w:ascii="Times New Roman" w:hAnsi="Times New Roman" w:cs="Times New Roman"/>
                <w:bCs/>
                <w:sz w:val="24"/>
              </w:rPr>
              <w:t>х работников</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8E4722" w:rsidRDefault="00082D6D" w:rsidP="00082D6D">
            <w:pPr>
              <w:tabs>
                <w:tab w:val="left" w:pos="908"/>
              </w:tabs>
              <w:jc w:val="both"/>
              <w:rPr>
                <w:rFonts w:ascii="Times New Roman" w:hAnsi="Times New Roman" w:cs="Times New Roman"/>
                <w:bCs/>
                <w:sz w:val="24"/>
              </w:rPr>
            </w:pPr>
            <w:r w:rsidRPr="00D467E2">
              <w:rPr>
                <w:rFonts w:ascii="Times New Roman" w:hAnsi="Times New Roman" w:cs="Times New Roman"/>
                <w:bCs/>
                <w:sz w:val="24"/>
              </w:rPr>
              <w:t>Должностные инструкции педагогических работников, обеспечивающих реал</w:t>
            </w:r>
            <w:r>
              <w:rPr>
                <w:rFonts w:ascii="Times New Roman" w:hAnsi="Times New Roman" w:cs="Times New Roman"/>
                <w:bCs/>
                <w:sz w:val="24"/>
              </w:rPr>
              <w:t>изацию образовательных программ</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D467E2" w:rsidRDefault="00082D6D" w:rsidP="00082D6D">
            <w:pPr>
              <w:tabs>
                <w:tab w:val="left" w:pos="908"/>
              </w:tabs>
              <w:jc w:val="both"/>
              <w:rPr>
                <w:rFonts w:ascii="Times New Roman" w:hAnsi="Times New Roman" w:cs="Times New Roman"/>
                <w:bCs/>
                <w:sz w:val="24"/>
              </w:rPr>
            </w:pPr>
            <w:r w:rsidRPr="00D467E2">
              <w:rPr>
                <w:rFonts w:ascii="Times New Roman" w:hAnsi="Times New Roman" w:cs="Times New Roman"/>
                <w:bCs/>
                <w:sz w:val="24"/>
              </w:rPr>
              <w:t>Справки с основного места работы с указанием должности и стажа работы педагогических работников, для которых данная организация является мес</w:t>
            </w:r>
            <w:r>
              <w:rPr>
                <w:rFonts w:ascii="Times New Roman" w:hAnsi="Times New Roman" w:cs="Times New Roman"/>
                <w:bCs/>
                <w:sz w:val="24"/>
              </w:rPr>
              <w:t>том работы по совместительству</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D467E2" w:rsidRDefault="00082D6D" w:rsidP="00082D6D">
            <w:pPr>
              <w:tabs>
                <w:tab w:val="left" w:pos="908"/>
              </w:tabs>
              <w:jc w:val="both"/>
              <w:rPr>
                <w:rFonts w:ascii="Times New Roman" w:hAnsi="Times New Roman" w:cs="Times New Roman"/>
                <w:bCs/>
                <w:sz w:val="24"/>
              </w:rPr>
            </w:pPr>
            <w:r w:rsidRPr="00D467E2">
              <w:rPr>
                <w:rFonts w:ascii="Times New Roman" w:hAnsi="Times New Roman" w:cs="Times New Roman"/>
                <w:bCs/>
                <w:sz w:val="24"/>
              </w:rPr>
              <w:t>Приказы о приеме на ра</w:t>
            </w:r>
            <w:r>
              <w:rPr>
                <w:rFonts w:ascii="Times New Roman" w:hAnsi="Times New Roman" w:cs="Times New Roman"/>
                <w:bCs/>
                <w:sz w:val="24"/>
              </w:rPr>
              <w:t>боту педагогических работников</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D467E2" w:rsidRDefault="00082D6D" w:rsidP="00082D6D">
            <w:pPr>
              <w:tabs>
                <w:tab w:val="left" w:pos="908"/>
              </w:tabs>
              <w:jc w:val="both"/>
              <w:rPr>
                <w:rFonts w:ascii="Times New Roman" w:hAnsi="Times New Roman" w:cs="Times New Roman"/>
                <w:bCs/>
                <w:sz w:val="24"/>
              </w:rPr>
            </w:pPr>
            <w:r w:rsidRPr="00D467E2">
              <w:rPr>
                <w:rFonts w:ascii="Times New Roman" w:hAnsi="Times New Roman" w:cs="Times New Roman"/>
                <w:bCs/>
                <w:sz w:val="24"/>
              </w:rPr>
              <w:t>Приказы о приеме на ра</w:t>
            </w:r>
            <w:r>
              <w:rPr>
                <w:rFonts w:ascii="Times New Roman" w:hAnsi="Times New Roman" w:cs="Times New Roman"/>
                <w:bCs/>
                <w:sz w:val="24"/>
              </w:rPr>
              <w:t>боту педагогических работников</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D467E2" w:rsidRDefault="00082D6D" w:rsidP="00082D6D">
            <w:pPr>
              <w:tabs>
                <w:tab w:val="left" w:pos="908"/>
              </w:tabs>
              <w:jc w:val="both"/>
              <w:rPr>
                <w:rFonts w:ascii="Times New Roman" w:hAnsi="Times New Roman" w:cs="Times New Roman"/>
                <w:bCs/>
                <w:sz w:val="24"/>
              </w:rPr>
            </w:pPr>
            <w:r w:rsidRPr="00D467E2">
              <w:rPr>
                <w:rFonts w:ascii="Times New Roman" w:hAnsi="Times New Roman" w:cs="Times New Roman"/>
                <w:bCs/>
                <w:sz w:val="24"/>
              </w:rPr>
              <w:t>Копии документов об образовании и (или) о квалификации (в случае их отсутствия в федеральной информационной системы «Федеральный реестр сведений о документах об образовании и (или) о квалификации, документах об обучении»), об ученых степенях и (или) ученых званиях, о повышении квалификации, профессиональной переподготовке педагогических работников организации, соответствующих требованиям законодательства Российской</w:t>
            </w:r>
            <w:r>
              <w:rPr>
                <w:rFonts w:ascii="Times New Roman" w:hAnsi="Times New Roman" w:cs="Times New Roman"/>
                <w:bCs/>
                <w:sz w:val="24"/>
              </w:rPr>
              <w:t xml:space="preserve"> Федерации в сфере образования</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D467E2" w:rsidRDefault="00082D6D" w:rsidP="00082D6D">
            <w:pPr>
              <w:tabs>
                <w:tab w:val="left" w:pos="908"/>
              </w:tabs>
              <w:jc w:val="both"/>
              <w:rPr>
                <w:rFonts w:ascii="Times New Roman" w:hAnsi="Times New Roman" w:cs="Times New Roman"/>
                <w:bCs/>
                <w:sz w:val="24"/>
              </w:rPr>
            </w:pPr>
            <w:r w:rsidRPr="00D467E2">
              <w:rPr>
                <w:rFonts w:ascii="Times New Roman" w:hAnsi="Times New Roman" w:cs="Times New Roman"/>
                <w:bCs/>
                <w:sz w:val="24"/>
              </w:rPr>
              <w:t>Договоры гражданско-правового характера, заключенные с педагогическими работниками, привлекаемыми к реали</w:t>
            </w:r>
            <w:r>
              <w:rPr>
                <w:rFonts w:ascii="Times New Roman" w:hAnsi="Times New Roman" w:cs="Times New Roman"/>
                <w:bCs/>
                <w:sz w:val="24"/>
              </w:rPr>
              <w:t>зации образовательных программ</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D467E2" w:rsidRDefault="00082D6D" w:rsidP="00082D6D">
            <w:pPr>
              <w:tabs>
                <w:tab w:val="left" w:pos="908"/>
              </w:tabs>
              <w:jc w:val="both"/>
              <w:rPr>
                <w:rFonts w:ascii="Times New Roman" w:hAnsi="Times New Roman" w:cs="Times New Roman"/>
                <w:bCs/>
                <w:sz w:val="24"/>
              </w:rPr>
            </w:pPr>
            <w:r w:rsidRPr="00D467E2">
              <w:rPr>
                <w:rFonts w:ascii="Times New Roman" w:hAnsi="Times New Roman" w:cs="Times New Roman"/>
                <w:bCs/>
                <w:sz w:val="24"/>
              </w:rPr>
              <w:t>Трудовые договоры, заключенные с педагогическими работниками, привлеченными к реали</w:t>
            </w:r>
            <w:r>
              <w:rPr>
                <w:rFonts w:ascii="Times New Roman" w:hAnsi="Times New Roman" w:cs="Times New Roman"/>
                <w:bCs/>
                <w:sz w:val="24"/>
              </w:rPr>
              <w:t>зации образовательных программ)</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r w:rsidR="00082D6D" w:rsidRPr="008E4722" w:rsidTr="00082D6D">
        <w:tc>
          <w:tcPr>
            <w:tcW w:w="846" w:type="dxa"/>
          </w:tcPr>
          <w:p w:rsidR="00082D6D" w:rsidRPr="008E4722" w:rsidRDefault="00082D6D" w:rsidP="00082D6D">
            <w:pPr>
              <w:pStyle w:val="a3"/>
              <w:numPr>
                <w:ilvl w:val="0"/>
                <w:numId w:val="6"/>
              </w:numPr>
              <w:tabs>
                <w:tab w:val="left" w:pos="1140"/>
              </w:tabs>
              <w:suppressAutoHyphens/>
              <w:jc w:val="center"/>
              <w:rPr>
                <w:rFonts w:ascii="Times New Roman" w:hAnsi="Times New Roman" w:cs="Times New Roman"/>
                <w:bCs/>
                <w:sz w:val="24"/>
              </w:rPr>
            </w:pPr>
          </w:p>
        </w:tc>
        <w:tc>
          <w:tcPr>
            <w:tcW w:w="8335" w:type="dxa"/>
          </w:tcPr>
          <w:p w:rsidR="00082D6D" w:rsidRPr="00D467E2" w:rsidRDefault="00082D6D" w:rsidP="00082D6D">
            <w:pPr>
              <w:tabs>
                <w:tab w:val="left" w:pos="908"/>
              </w:tabs>
              <w:jc w:val="both"/>
              <w:rPr>
                <w:rFonts w:ascii="Times New Roman" w:hAnsi="Times New Roman" w:cs="Times New Roman"/>
                <w:bCs/>
                <w:sz w:val="24"/>
              </w:rPr>
            </w:pPr>
            <w:r w:rsidRPr="00D467E2">
              <w:rPr>
                <w:rFonts w:ascii="Times New Roman" w:hAnsi="Times New Roman" w:cs="Times New Roman"/>
                <w:bCs/>
                <w:sz w:val="24"/>
              </w:rPr>
              <w:t>Положение о структурном подразделении (в случае если лицензиатом является организация, осуществляющая обучение, структурное подразделение которой осуществляет реали</w:t>
            </w:r>
            <w:r>
              <w:rPr>
                <w:rFonts w:ascii="Times New Roman" w:hAnsi="Times New Roman" w:cs="Times New Roman"/>
                <w:bCs/>
                <w:sz w:val="24"/>
              </w:rPr>
              <w:t>зацию образовательных программ)</w:t>
            </w:r>
          </w:p>
        </w:tc>
        <w:tc>
          <w:tcPr>
            <w:tcW w:w="850" w:type="dxa"/>
          </w:tcPr>
          <w:p w:rsidR="00082D6D" w:rsidRPr="008E4722" w:rsidRDefault="00082D6D" w:rsidP="00082D6D">
            <w:pPr>
              <w:tabs>
                <w:tab w:val="left" w:pos="1140"/>
              </w:tabs>
              <w:jc w:val="center"/>
              <w:rPr>
                <w:rFonts w:ascii="Times New Roman" w:hAnsi="Times New Roman" w:cs="Times New Roman"/>
                <w:bCs/>
                <w:sz w:val="24"/>
              </w:rPr>
            </w:pPr>
          </w:p>
        </w:tc>
      </w:tr>
    </w:tbl>
    <w:p w:rsidR="006815DC" w:rsidRPr="007D5723" w:rsidRDefault="006815DC" w:rsidP="00082D6D">
      <w:pPr>
        <w:spacing w:after="0" w:line="240" w:lineRule="auto"/>
        <w:rPr>
          <w:rFonts w:ascii="Times New Roman" w:hAnsi="Times New Roman" w:cs="Times New Roman"/>
        </w:rPr>
      </w:pPr>
    </w:p>
    <w:sectPr w:rsidR="006815DC" w:rsidRPr="007D5723" w:rsidSect="001C1A1C">
      <w:headerReference w:type="default" r:id="rId7"/>
      <w:pgSz w:w="11906" w:h="16838"/>
      <w:pgMar w:top="1819" w:right="567" w:bottom="426"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D6D" w:rsidRDefault="00082D6D" w:rsidP="00DC0E42">
      <w:pPr>
        <w:spacing w:after="0" w:line="240" w:lineRule="auto"/>
      </w:pPr>
      <w:r>
        <w:separator/>
      </w:r>
    </w:p>
  </w:endnote>
  <w:endnote w:type="continuationSeparator" w:id="0">
    <w:p w:rsidR="00082D6D" w:rsidRDefault="00082D6D" w:rsidP="00DC0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D6D" w:rsidRDefault="00010410" w:rsidP="00DC0E42">
      <w:pPr>
        <w:spacing w:after="0" w:line="240" w:lineRule="auto"/>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75pt;height:24.75pt">
            <v:shadow color="#868686"/>
            <v:textpath style="font-family:&quot;Arial Black&quot;;font-size:18pt;v-text-kern:t" trim="t" fitpath="t" string="БЛОК 3"/>
          </v:shape>
        </w:pict>
      </w:r>
      <w:r w:rsidR="00082D6D">
        <w:separator/>
      </w:r>
    </w:p>
  </w:footnote>
  <w:footnote w:type="continuationSeparator" w:id="0">
    <w:p w:rsidR="00082D6D" w:rsidRDefault="00082D6D" w:rsidP="00DC0E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D6D" w:rsidRDefault="00082D6D" w:rsidP="00DC0E42">
    <w:pPr>
      <w:pStyle w:val="a4"/>
      <w:ind w:left="-1418"/>
    </w:pPr>
    <w:r>
      <w:rPr>
        <w:noProof/>
        <w:lang w:eastAsia="ru-RU"/>
      </w:rPr>
      <w:drawing>
        <wp:anchor distT="0" distB="0" distL="114300" distR="114300" simplePos="0" relativeHeight="251658240" behindDoc="1" locked="0" layoutInCell="1" allowOverlap="1">
          <wp:simplePos x="0" y="0"/>
          <wp:positionH relativeFrom="column">
            <wp:posOffset>5425440</wp:posOffset>
          </wp:positionH>
          <wp:positionV relativeFrom="paragraph">
            <wp:posOffset>-180340</wp:posOffset>
          </wp:positionV>
          <wp:extent cx="892810" cy="1254125"/>
          <wp:effectExtent l="19050" t="0" r="2540" b="0"/>
          <wp:wrapTight wrapText="bothSides">
            <wp:wrapPolygon edited="0">
              <wp:start x="-461" y="0"/>
              <wp:lineTo x="461" y="21327"/>
              <wp:lineTo x="21661" y="21327"/>
              <wp:lineTo x="21661" y="0"/>
              <wp:lineTo x="-461" y="0"/>
            </wp:wrapPolygon>
          </wp:wrapTight>
          <wp:docPr id="1" name="Рисунок 1" descr="C:\Методическая папка\02-МЕТОДИСТ 1\02.03.10 Материалы смотров-конкурсов\2018-2019\Руководитель года -2018\500_F_38372817_xfcuTFP2uMZ4LF9xvAi4sxYyyrCmGrn4.jpg"/>
          <wp:cNvGraphicFramePr/>
          <a:graphic xmlns:a="http://schemas.openxmlformats.org/drawingml/2006/main">
            <a:graphicData uri="http://schemas.openxmlformats.org/drawingml/2006/picture">
              <pic:pic xmlns:pic="http://schemas.openxmlformats.org/drawingml/2006/picture">
                <pic:nvPicPr>
                  <pic:cNvPr id="10" name="Picture 2" descr="C:\Методическая папка\02-МЕТОДИСТ 1\02.03.10 Материалы смотров-конкурсов\2018-2019\Руководитель года -2018\500_F_38372817_xfcuTFP2uMZ4LF9xvAi4sxYyyrCmGrn4.jp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l="52091" t="7724" r="28784" b="55000"/>
                  <a:stretch>
                    <a:fillRect/>
                  </a:stretch>
                </pic:blipFill>
                <pic:spPr bwMode="auto">
                  <a:xfrm>
                    <a:off x="0" y="0"/>
                    <a:ext cx="892810" cy="1254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DC0E42">
      <w:rPr>
        <w:noProof/>
        <w:lang w:eastAsia="ru-RU"/>
      </w:rPr>
      <w:drawing>
        <wp:inline distT="0" distB="0" distL="0" distR="0">
          <wp:extent cx="5211236" cy="387749"/>
          <wp:effectExtent l="19050" t="0" r="0" b="0"/>
          <wp:docPr id="2" name="Объект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11236" cy="387749"/>
                    <a:chOff x="0" y="357158"/>
                    <a:chExt cx="5211236" cy="387749"/>
                  </a:xfrm>
                </a:grpSpPr>
                <a:grpSp>
                  <a:nvGrpSpPr>
                    <a:cNvPr id="13" name="Группа 12"/>
                    <a:cNvGrpSpPr/>
                  </a:nvGrpSpPr>
                  <a:grpSpPr>
                    <a:xfrm>
                      <a:off x="0" y="357158"/>
                      <a:ext cx="5211236" cy="387749"/>
                      <a:chOff x="0" y="357158"/>
                      <a:chExt cx="5211236" cy="387749"/>
                    </a:xfrm>
                  </a:grpSpPr>
                  <a:cxnSp>
                    <a:nvCxnSpPr>
                      <a:cNvPr id="5" name="Прямая соединительная линия 4"/>
                      <a:cNvCxnSpPr/>
                    </a:nvCxnSpPr>
                    <a:spPr>
                      <a:xfrm>
                        <a:off x="0" y="571472"/>
                        <a:ext cx="5211236" cy="0"/>
                      </a:xfrm>
                      <a:prstGeom prst="line">
                        <a:avLst/>
                      </a:prstGeom>
                      <a:ln w="28575"/>
                    </a:spPr>
                    <a:style>
                      <a:lnRef idx="1">
                        <a:schemeClr val="dk1"/>
                      </a:lnRef>
                      <a:fillRef idx="0">
                        <a:schemeClr val="dk1"/>
                      </a:fillRef>
                      <a:effectRef idx="0">
                        <a:schemeClr val="dk1"/>
                      </a:effectRef>
                      <a:fontRef idx="minor">
                        <a:schemeClr val="tx1"/>
                      </a:fontRef>
                    </a:style>
                  </a:cxnSp>
                  <a:sp>
                    <a:nvSpPr>
                      <a:cNvPr id="6" name="Прямоугольник 5"/>
                      <a:cNvSpPr/>
                    </a:nvSpPr>
                    <a:spPr>
                      <a:xfrm>
                        <a:off x="285728" y="357158"/>
                        <a:ext cx="2599113" cy="387749"/>
                      </a:xfrm>
                      <a:prstGeom prst="rect">
                        <a:avLst/>
                      </a:prstGeom>
                      <a:solidFill>
                        <a:schemeClr val="bg2"/>
                      </a:solidFill>
                    </a:spPr>
                    <a:txSp>
                      <a:txBody>
                        <a:bodyPr wrap="squar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2000" b="1" cap="none" spc="0" dirty="0" smtClean="0">
                              <a:ln w="11430"/>
                              <a:solidFill>
                                <a:schemeClr val="accent6">
                                  <a:lumMod val="75000"/>
                                </a:schemeClr>
                              </a:solidFill>
                              <a:effectLst>
                                <a:outerShdw blurRad="50800" dist="39000" dir="5460000" algn="tl">
                                  <a:srgbClr val="000000">
                                    <a:alpha val="38000"/>
                                  </a:srgbClr>
                                </a:outerShdw>
                              </a:effectLst>
                            </a:rPr>
                            <a:t>«Хочу </a:t>
                          </a:r>
                          <a:r>
                            <a:rPr lang="ru-RU" sz="2000" b="1" cap="none" spc="0" dirty="0" smtClean="0">
                              <a:ln w="11430"/>
                              <a:solidFill>
                                <a:schemeClr val="accent6">
                                  <a:lumMod val="75000"/>
                                </a:schemeClr>
                              </a:solidFill>
                              <a:effectLst>
                                <a:outerShdw blurRad="50800" dist="39000" dir="5460000" algn="tl">
                                  <a:srgbClr val="000000">
                                    <a:alpha val="38000"/>
                                  </a:srgbClr>
                                </a:outerShdw>
                              </a:effectLst>
                            </a:rPr>
                            <a:t>руководить»</a:t>
                          </a:r>
                          <a:endParaRPr lang="ru-RU" sz="2000" b="1" cap="none" spc="0" dirty="0">
                            <a:ln w="11430"/>
                            <a:solidFill>
                              <a:schemeClr val="accent6">
                                <a:lumMod val="75000"/>
                              </a:schemeClr>
                            </a:solidFill>
                            <a:effectLst>
                              <a:outerShdw blurRad="50800" dist="39000" dir="5460000" algn="tl">
                                <a:srgbClr val="000000">
                                  <a:alpha val="38000"/>
                                </a:srgbClr>
                              </a:outerShdw>
                            </a:effectLst>
                          </a:endParaRPr>
                        </a:p>
                      </a:txBody>
                      <a:useSpRect/>
                    </a:txSp>
                  </a:sp>
                </a:grpSp>
              </lc:lockedCanvas>
            </a:graphicData>
          </a:graphic>
        </wp:inline>
      </w:drawing>
    </w:r>
    <w:r w:rsidRPr="00DC0E42">
      <w:rPr>
        <w:noProof/>
        <w:lang w:eastAsia="ru-RU"/>
      </w:rPr>
      <w:drawing>
        <wp:inline distT="0" distB="0" distL="0" distR="0">
          <wp:extent cx="5211236" cy="507055"/>
          <wp:effectExtent l="19050" t="0" r="0" b="0"/>
          <wp:docPr id="4" name="Объект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11236" cy="507055"/>
                    <a:chOff x="0" y="785786"/>
                    <a:chExt cx="5211236" cy="507055"/>
                  </a:xfrm>
                </a:grpSpPr>
                <a:grpSp>
                  <a:nvGrpSpPr>
                    <a:cNvPr id="16" name="Группа 15"/>
                    <a:cNvGrpSpPr/>
                  </a:nvGrpSpPr>
                  <a:grpSpPr>
                    <a:xfrm>
                      <a:off x="0" y="785786"/>
                      <a:ext cx="5211236" cy="507055"/>
                      <a:chOff x="0" y="785786"/>
                      <a:chExt cx="5211236" cy="507055"/>
                    </a:xfrm>
                  </a:grpSpPr>
                  <a:cxnSp>
                    <a:nvCxnSpPr>
                      <a:cNvPr id="12" name="Прямая соединительная линия 11"/>
                      <a:cNvCxnSpPr/>
                    </a:nvCxnSpPr>
                    <a:spPr>
                      <a:xfrm>
                        <a:off x="0" y="1071538"/>
                        <a:ext cx="5211236" cy="0"/>
                      </a:xfrm>
                      <a:prstGeom prst="line">
                        <a:avLst/>
                      </a:prstGeom>
                      <a:ln w="28575"/>
                    </a:spPr>
                    <a:style>
                      <a:lnRef idx="1">
                        <a:schemeClr val="dk1"/>
                      </a:lnRef>
                      <a:fillRef idx="0">
                        <a:schemeClr val="dk1"/>
                      </a:fillRef>
                      <a:effectRef idx="0">
                        <a:schemeClr val="dk1"/>
                      </a:effectRef>
                      <a:fontRef idx="minor">
                        <a:schemeClr val="tx1"/>
                      </a:fontRef>
                    </a:style>
                  </a:cxnSp>
                  <a:sp>
                    <a:nvSpPr>
                      <a:cNvPr id="23" name="Прямоугольник 22"/>
                      <a:cNvSpPr/>
                    </a:nvSpPr>
                    <a:spPr>
                      <a:xfrm>
                        <a:off x="2571744" y="785786"/>
                        <a:ext cx="2153551" cy="507055"/>
                      </a:xfrm>
                      <a:prstGeom prst="rect">
                        <a:avLst/>
                      </a:prstGeom>
                      <a:solidFill>
                        <a:schemeClr val="bg2"/>
                      </a:solidFill>
                    </a:spPr>
                    <a:txSp>
                      <a:txBody>
                        <a:bodyPr wrap="square" lIns="91440" tIns="45720" rIns="91440" bIns="45720">
                          <a:spAutoFit/>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2800" b="1" dirty="0" smtClean="0">
                              <a:ln w="31550" cmpd="sng">
                                <a:gradFill>
                                  <a:gsLst>
                                    <a:gs pos="70000">
                                      <a:schemeClr val="accent6">
                                        <a:shade val="50000"/>
                                        <a:satMod val="190000"/>
                                      </a:schemeClr>
                                    </a:gs>
                                    <a:gs pos="0">
                                      <a:schemeClr val="accent6">
                                        <a:tint val="77000"/>
                                        <a:satMod val="180000"/>
                                      </a:schemeClr>
                                    </a:gs>
                                  </a:gsLst>
                                  <a:lin ang="5400000"/>
                                </a:gradFill>
                                <a:prstDash val="solid"/>
                              </a:ln>
                              <a:solidFill>
                                <a:schemeClr val="accent6">
                                  <a:tint val="15000"/>
                                  <a:satMod val="200000"/>
                                </a:schemeClr>
                              </a:solidFill>
                              <a:effectLst>
                                <a:outerShdw blurRad="50800" dist="40000" dir="5400000" algn="tl" rotWithShape="0">
                                  <a:srgbClr val="000000">
                                    <a:shade val="5000"/>
                                    <a:satMod val="120000"/>
                                    <a:alpha val="33000"/>
                                  </a:srgbClr>
                                </a:outerShdw>
                              </a:effectLst>
                            </a:rPr>
                            <a:t>ЧЕК - ЛИСТ</a:t>
                          </a:r>
                          <a:endParaRPr lang="ru-RU" sz="2800" b="1" dirty="0">
                            <a:ln w="31550" cmpd="sng">
                              <a:gradFill>
                                <a:gsLst>
                                  <a:gs pos="70000">
                                    <a:schemeClr val="accent6">
                                      <a:shade val="50000"/>
                                      <a:satMod val="190000"/>
                                    </a:schemeClr>
                                  </a:gs>
                                  <a:gs pos="0">
                                    <a:schemeClr val="accent6">
                                      <a:tint val="77000"/>
                                      <a:satMod val="180000"/>
                                    </a:schemeClr>
                                  </a:gs>
                                </a:gsLst>
                                <a:lin ang="5400000"/>
                              </a:gradFill>
                              <a:prstDash val="solid"/>
                            </a:ln>
                            <a:solidFill>
                              <a:schemeClr val="accent6">
                                <a:tint val="15000"/>
                                <a:satMod val="200000"/>
                              </a:schemeClr>
                            </a:solidFill>
                            <a:effectLst>
                              <a:outerShdw blurRad="50800" dist="40000" dir="5400000" algn="tl" rotWithShape="0">
                                <a:srgbClr val="000000">
                                  <a:shade val="5000"/>
                                  <a:satMod val="120000"/>
                                  <a:alpha val="33000"/>
                                </a:srgbClr>
                              </a:outerShdw>
                            </a:effectLst>
                          </a:endParaRPr>
                        </a:p>
                      </a:txBody>
                      <a:useSpRect/>
                    </a:txSp>
                  </a:sp>
                </a:grpSp>
              </lc:lockedCanvas>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9A0"/>
    <w:multiLevelType w:val="hybridMultilevel"/>
    <w:tmpl w:val="026A0C6E"/>
    <w:lvl w:ilvl="0" w:tplc="517C6876">
      <w:start w:val="1"/>
      <w:numFmt w:val="bullet"/>
      <w:lvlText w:val=""/>
      <w:lvlJc w:val="left"/>
      <w:pPr>
        <w:ind w:left="360" w:hanging="360"/>
      </w:pPr>
      <w:rPr>
        <w:rFonts w:ascii="Wingdings" w:hAnsi="Wingdings" w:hint="default"/>
        <w:sz w:val="44"/>
        <w:szCs w:val="4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132F364B"/>
    <w:multiLevelType w:val="hybridMultilevel"/>
    <w:tmpl w:val="1F381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9A59D8"/>
    <w:multiLevelType w:val="hybridMultilevel"/>
    <w:tmpl w:val="2B32A42C"/>
    <w:lvl w:ilvl="0" w:tplc="04190001">
      <w:start w:val="1"/>
      <w:numFmt w:val="bullet"/>
      <w:lvlText w:val=""/>
      <w:lvlJc w:val="left"/>
      <w:pPr>
        <w:ind w:left="1268" w:hanging="360"/>
      </w:pPr>
      <w:rPr>
        <w:rFonts w:ascii="Symbol" w:hAnsi="Symbol" w:hint="default"/>
      </w:rPr>
    </w:lvl>
    <w:lvl w:ilvl="1" w:tplc="04190003">
      <w:start w:val="1"/>
      <w:numFmt w:val="bullet"/>
      <w:lvlText w:val="o"/>
      <w:lvlJc w:val="left"/>
      <w:pPr>
        <w:ind w:left="1988" w:hanging="360"/>
      </w:pPr>
      <w:rPr>
        <w:rFonts w:ascii="Courier New" w:hAnsi="Courier New" w:cs="Courier New" w:hint="default"/>
      </w:rPr>
    </w:lvl>
    <w:lvl w:ilvl="2" w:tplc="04190005" w:tentative="1">
      <w:start w:val="1"/>
      <w:numFmt w:val="bullet"/>
      <w:lvlText w:val=""/>
      <w:lvlJc w:val="left"/>
      <w:pPr>
        <w:ind w:left="2708" w:hanging="360"/>
      </w:pPr>
      <w:rPr>
        <w:rFonts w:ascii="Wingdings" w:hAnsi="Wingdings" w:hint="default"/>
      </w:rPr>
    </w:lvl>
    <w:lvl w:ilvl="3" w:tplc="04190001" w:tentative="1">
      <w:start w:val="1"/>
      <w:numFmt w:val="bullet"/>
      <w:lvlText w:val=""/>
      <w:lvlJc w:val="left"/>
      <w:pPr>
        <w:ind w:left="3428" w:hanging="360"/>
      </w:pPr>
      <w:rPr>
        <w:rFonts w:ascii="Symbol" w:hAnsi="Symbol" w:hint="default"/>
      </w:rPr>
    </w:lvl>
    <w:lvl w:ilvl="4" w:tplc="04190003" w:tentative="1">
      <w:start w:val="1"/>
      <w:numFmt w:val="bullet"/>
      <w:lvlText w:val="o"/>
      <w:lvlJc w:val="left"/>
      <w:pPr>
        <w:ind w:left="4148" w:hanging="360"/>
      </w:pPr>
      <w:rPr>
        <w:rFonts w:ascii="Courier New" w:hAnsi="Courier New" w:cs="Courier New" w:hint="default"/>
      </w:rPr>
    </w:lvl>
    <w:lvl w:ilvl="5" w:tplc="04190005" w:tentative="1">
      <w:start w:val="1"/>
      <w:numFmt w:val="bullet"/>
      <w:lvlText w:val=""/>
      <w:lvlJc w:val="left"/>
      <w:pPr>
        <w:ind w:left="4868" w:hanging="360"/>
      </w:pPr>
      <w:rPr>
        <w:rFonts w:ascii="Wingdings" w:hAnsi="Wingdings" w:hint="default"/>
      </w:rPr>
    </w:lvl>
    <w:lvl w:ilvl="6" w:tplc="04190001" w:tentative="1">
      <w:start w:val="1"/>
      <w:numFmt w:val="bullet"/>
      <w:lvlText w:val=""/>
      <w:lvlJc w:val="left"/>
      <w:pPr>
        <w:ind w:left="5588" w:hanging="360"/>
      </w:pPr>
      <w:rPr>
        <w:rFonts w:ascii="Symbol" w:hAnsi="Symbol" w:hint="default"/>
      </w:rPr>
    </w:lvl>
    <w:lvl w:ilvl="7" w:tplc="04190003" w:tentative="1">
      <w:start w:val="1"/>
      <w:numFmt w:val="bullet"/>
      <w:lvlText w:val="o"/>
      <w:lvlJc w:val="left"/>
      <w:pPr>
        <w:ind w:left="6308" w:hanging="360"/>
      </w:pPr>
      <w:rPr>
        <w:rFonts w:ascii="Courier New" w:hAnsi="Courier New" w:cs="Courier New" w:hint="default"/>
      </w:rPr>
    </w:lvl>
    <w:lvl w:ilvl="8" w:tplc="04190005" w:tentative="1">
      <w:start w:val="1"/>
      <w:numFmt w:val="bullet"/>
      <w:lvlText w:val=""/>
      <w:lvlJc w:val="left"/>
      <w:pPr>
        <w:ind w:left="7028" w:hanging="360"/>
      </w:pPr>
      <w:rPr>
        <w:rFonts w:ascii="Wingdings" w:hAnsi="Wingdings" w:hint="default"/>
      </w:rPr>
    </w:lvl>
  </w:abstractNum>
  <w:abstractNum w:abstractNumId="3" w15:restartNumberingAfterBreak="0">
    <w:nsid w:val="5C3239A0"/>
    <w:multiLevelType w:val="hybridMultilevel"/>
    <w:tmpl w:val="76925B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140E64"/>
    <w:multiLevelType w:val="hybridMultilevel"/>
    <w:tmpl w:val="7AC2F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354092"/>
    <w:multiLevelType w:val="hybridMultilevel"/>
    <w:tmpl w:val="678E4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characterSpacingControl w:val="doNotCompress"/>
  <w:hdrShapeDefaults>
    <o:shapedefaults v:ext="edit" spidmax="13314">
      <o:colormenu v:ext="edit" strokecolor="none [3212]"/>
    </o:shapedefaults>
  </w:hdrShapeDefaults>
  <w:footnotePr>
    <w:footnote w:id="-1"/>
    <w:footnote w:id="0"/>
  </w:footnotePr>
  <w:endnotePr>
    <w:endnote w:id="-1"/>
    <w:endnote w:id="0"/>
  </w:endnotePr>
  <w:compat>
    <w:compatSetting w:name="compatibilityMode" w:uri="http://schemas.microsoft.com/office/word" w:val="12"/>
  </w:compat>
  <w:rsids>
    <w:rsidRoot w:val="007C0C40"/>
    <w:rsid w:val="00010410"/>
    <w:rsid w:val="0001125E"/>
    <w:rsid w:val="000559E4"/>
    <w:rsid w:val="00082D6D"/>
    <w:rsid w:val="000F2ED3"/>
    <w:rsid w:val="0015629A"/>
    <w:rsid w:val="001C1A1C"/>
    <w:rsid w:val="001F1420"/>
    <w:rsid w:val="00234ED1"/>
    <w:rsid w:val="00295C25"/>
    <w:rsid w:val="002E0658"/>
    <w:rsid w:val="0031129A"/>
    <w:rsid w:val="0033441A"/>
    <w:rsid w:val="00353C3C"/>
    <w:rsid w:val="003B2ED0"/>
    <w:rsid w:val="003B3736"/>
    <w:rsid w:val="003D6390"/>
    <w:rsid w:val="004316BD"/>
    <w:rsid w:val="00545FD2"/>
    <w:rsid w:val="005E0E6F"/>
    <w:rsid w:val="005E6E0D"/>
    <w:rsid w:val="005F7209"/>
    <w:rsid w:val="006815DC"/>
    <w:rsid w:val="006B2FDA"/>
    <w:rsid w:val="006C5A39"/>
    <w:rsid w:val="006E5052"/>
    <w:rsid w:val="007C0C40"/>
    <w:rsid w:val="007C58F6"/>
    <w:rsid w:val="007D5723"/>
    <w:rsid w:val="00846A23"/>
    <w:rsid w:val="008C42EE"/>
    <w:rsid w:val="00A2496E"/>
    <w:rsid w:val="00A62D22"/>
    <w:rsid w:val="00A833F7"/>
    <w:rsid w:val="00A84C1C"/>
    <w:rsid w:val="00B46E67"/>
    <w:rsid w:val="00CD5D40"/>
    <w:rsid w:val="00D04C44"/>
    <w:rsid w:val="00DC0E42"/>
    <w:rsid w:val="00DC144D"/>
    <w:rsid w:val="00E92251"/>
    <w:rsid w:val="00F517C6"/>
    <w:rsid w:val="00FB0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strokecolor="none [3212]"/>
    </o:shapedefaults>
    <o:shapelayout v:ext="edit">
      <o:idmap v:ext="edit" data="1"/>
    </o:shapelayout>
  </w:shapeDefaults>
  <w:decimalSymbol w:val=","/>
  <w:listSeparator w:val=";"/>
  <w15:docId w15:val="{22A15F51-7DB2-4882-8B97-2E687578B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C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C40"/>
    <w:pPr>
      <w:ind w:left="720"/>
      <w:contextualSpacing/>
    </w:pPr>
  </w:style>
  <w:style w:type="paragraph" w:customStyle="1" w:styleId="ConsPlusNormal">
    <w:name w:val="ConsPlusNormal"/>
    <w:rsid w:val="007C0C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0">
    <w:name w:val="c0"/>
    <w:basedOn w:val="a0"/>
    <w:rsid w:val="007C0C40"/>
  </w:style>
  <w:style w:type="paragraph" w:styleId="a4">
    <w:name w:val="header"/>
    <w:basedOn w:val="a"/>
    <w:link w:val="a5"/>
    <w:uiPriority w:val="99"/>
    <w:semiHidden/>
    <w:unhideWhenUsed/>
    <w:rsid w:val="00DC0E4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C0E42"/>
  </w:style>
  <w:style w:type="paragraph" w:styleId="a6">
    <w:name w:val="footer"/>
    <w:basedOn w:val="a"/>
    <w:link w:val="a7"/>
    <w:uiPriority w:val="99"/>
    <w:semiHidden/>
    <w:unhideWhenUsed/>
    <w:rsid w:val="00DC0E4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DC0E42"/>
  </w:style>
  <w:style w:type="paragraph" w:styleId="a8">
    <w:name w:val="Balloon Text"/>
    <w:basedOn w:val="a"/>
    <w:link w:val="a9"/>
    <w:uiPriority w:val="99"/>
    <w:semiHidden/>
    <w:unhideWhenUsed/>
    <w:rsid w:val="00DC0E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C0E42"/>
    <w:rPr>
      <w:rFonts w:ascii="Tahoma" w:hAnsi="Tahoma" w:cs="Tahoma"/>
      <w:sz w:val="16"/>
      <w:szCs w:val="16"/>
    </w:rPr>
  </w:style>
  <w:style w:type="table" w:styleId="aa">
    <w:name w:val="Table Grid"/>
    <w:basedOn w:val="a1"/>
    <w:uiPriority w:val="39"/>
    <w:rsid w:val="00082D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33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1353</Words>
  <Characters>7715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Ирина Селиверстова</cp:lastModifiedBy>
  <cp:revision>4</cp:revision>
  <cp:lastPrinted>2020-12-08T05:09:00Z</cp:lastPrinted>
  <dcterms:created xsi:type="dcterms:W3CDTF">2021-02-10T07:39:00Z</dcterms:created>
  <dcterms:modified xsi:type="dcterms:W3CDTF">2021-03-08T18:21:00Z</dcterms:modified>
</cp:coreProperties>
</file>